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5"/>
        <w:gridCol w:w="5175"/>
        <w:gridCol w:w="1713"/>
      </w:tblGrid>
      <w:tr w:rsidR="00BE2425" w:rsidRPr="00B4732A" w:rsidTr="00B4732A">
        <w:trPr>
          <w:tblHeader/>
        </w:trPr>
        <w:tc>
          <w:tcPr>
            <w:tcW w:w="1725" w:type="dxa"/>
          </w:tcPr>
          <w:p w:rsidR="00BE2425" w:rsidRPr="00B4732A" w:rsidRDefault="00BE2425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B4732A" w:rsidTr="00B4732A">
        <w:tc>
          <w:tcPr>
            <w:tcW w:w="8613" w:type="dxa"/>
            <w:gridSpan w:val="3"/>
          </w:tcPr>
          <w:p w:rsidR="005B43B4" w:rsidRPr="00B4732A" w:rsidRDefault="005B43B4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>Premier</w:t>
            </w:r>
            <w:r w:rsidR="00DF44A1" w:rsidRPr="00B4732A">
              <w:rPr>
                <w:rFonts w:cs="Arial"/>
                <w:i/>
                <w:sz w:val="22"/>
                <w:szCs w:val="22"/>
              </w:rPr>
              <w:t xml:space="preserve"> and 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Reconstruction</w:t>
            </w:r>
          </w:p>
        </w:tc>
      </w:tr>
      <w:tr w:rsidR="00BE2425" w:rsidRPr="00B4732A" w:rsidTr="00B4732A">
        <w:tc>
          <w:tcPr>
            <w:tcW w:w="1725" w:type="dxa"/>
          </w:tcPr>
          <w:p w:rsidR="00BE2425" w:rsidRDefault="002F390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Public Service Commission</w:t>
            </w:r>
          </w:p>
          <w:p w:rsidR="002F390E" w:rsidRPr="00B4732A" w:rsidRDefault="002F390E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BE2425" w:rsidRDefault="002F390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Ann Sherry AO (Chair)</w:t>
            </w:r>
          </w:p>
          <w:p w:rsidR="002F390E" w:rsidRDefault="002F390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John Story</w:t>
            </w:r>
          </w:p>
          <w:p w:rsidR="002F390E" w:rsidRDefault="002F390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Marian Micalizzi</w:t>
            </w:r>
          </w:p>
          <w:p w:rsidR="002F390E" w:rsidRDefault="002F390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Anne Tiernan</w:t>
            </w:r>
          </w:p>
          <w:p w:rsidR="002F390E" w:rsidRDefault="002F390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 Jackie Huggins</w:t>
            </w:r>
          </w:p>
          <w:p w:rsidR="002F390E" w:rsidRPr="00B4732A" w:rsidRDefault="002F390E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BE2425" w:rsidRPr="00B4732A" w:rsidRDefault="002F390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July 2011 to 30 June 2012</w:t>
            </w:r>
          </w:p>
        </w:tc>
      </w:tr>
      <w:tr w:rsidR="005B43B4" w:rsidRPr="00B4732A" w:rsidTr="00B4732A">
        <w:tc>
          <w:tcPr>
            <w:tcW w:w="8613" w:type="dxa"/>
            <w:gridSpan w:val="3"/>
          </w:tcPr>
          <w:p w:rsidR="005B43B4" w:rsidRPr="00B4732A" w:rsidRDefault="005B43B4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Deputy Premier and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Attorney-General, Minister for Local Government and Special Minister of State</w:t>
            </w:r>
          </w:p>
        </w:tc>
      </w:tr>
      <w:tr w:rsidR="00702F51" w:rsidRPr="00B4732A" w:rsidTr="00702F51">
        <w:tc>
          <w:tcPr>
            <w:tcW w:w="1725" w:type="dxa"/>
          </w:tcPr>
          <w:p w:rsidR="00702F51" w:rsidRDefault="00702F51" w:rsidP="0070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Legal Aid Board</w:t>
            </w:r>
          </w:p>
          <w:p w:rsidR="00702F51" w:rsidRPr="00B4732A" w:rsidRDefault="00702F51" w:rsidP="00702F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702F51" w:rsidRDefault="00702F51" w:rsidP="0070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Terence Browne</w:t>
            </w:r>
          </w:p>
          <w:p w:rsidR="00702F51" w:rsidRDefault="00702F51" w:rsidP="0070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Iyla Davies</w:t>
            </w:r>
          </w:p>
          <w:p w:rsidR="00702F51" w:rsidRDefault="00702F51" w:rsidP="00702F51">
            <w:pPr>
              <w:rPr>
                <w:rFonts w:cs="Arial"/>
                <w:sz w:val="22"/>
                <w:szCs w:val="22"/>
              </w:rPr>
            </w:pPr>
          </w:p>
          <w:p w:rsidR="00702F51" w:rsidRDefault="00702F51" w:rsidP="00702F51">
            <w:pPr>
              <w:rPr>
                <w:rFonts w:cs="Arial"/>
                <w:sz w:val="22"/>
                <w:szCs w:val="22"/>
              </w:rPr>
            </w:pPr>
          </w:p>
          <w:p w:rsidR="00702F51" w:rsidRDefault="00702F51" w:rsidP="0070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Allen Welsh</w:t>
            </w:r>
          </w:p>
          <w:p w:rsidR="00702F51" w:rsidRPr="00B4732A" w:rsidRDefault="00702F51" w:rsidP="00702F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702F51" w:rsidRDefault="00702F51" w:rsidP="0070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24 June 2011 to 23 June 2014</w:t>
            </w:r>
          </w:p>
          <w:p w:rsidR="00702F51" w:rsidRDefault="00702F51" w:rsidP="00702F51">
            <w:pPr>
              <w:rPr>
                <w:rFonts w:cs="Arial"/>
                <w:sz w:val="22"/>
                <w:szCs w:val="22"/>
              </w:rPr>
            </w:pPr>
          </w:p>
          <w:p w:rsidR="00702F51" w:rsidRDefault="00702F51" w:rsidP="0070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17 July 2011 to 16 July 2014</w:t>
            </w:r>
          </w:p>
          <w:p w:rsidR="00702F51" w:rsidRPr="00B4732A" w:rsidRDefault="00702F51" w:rsidP="00702F51">
            <w:pPr>
              <w:rPr>
                <w:rFonts w:cs="Arial"/>
                <w:sz w:val="22"/>
                <w:szCs w:val="22"/>
              </w:rPr>
            </w:pPr>
          </w:p>
        </w:tc>
      </w:tr>
      <w:tr w:rsidR="00702F51" w:rsidRPr="00B4732A" w:rsidTr="00702F51">
        <w:tc>
          <w:tcPr>
            <w:tcW w:w="1725" w:type="dxa"/>
          </w:tcPr>
          <w:p w:rsidR="00702F51" w:rsidRDefault="00702F51" w:rsidP="0070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Crime Reference Committee</w:t>
            </w:r>
          </w:p>
          <w:p w:rsidR="00702F51" w:rsidRPr="00B4732A" w:rsidRDefault="00702F51" w:rsidP="00702F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702F51" w:rsidRPr="00B4732A" w:rsidRDefault="00702F51" w:rsidP="0070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Diana Johnston</w:t>
            </w:r>
          </w:p>
        </w:tc>
        <w:tc>
          <w:tcPr>
            <w:tcW w:w="1713" w:type="dxa"/>
          </w:tcPr>
          <w:p w:rsidR="00702F51" w:rsidRPr="00B4732A" w:rsidRDefault="00702F51" w:rsidP="0070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26 June 2011 to 25 June 2014</w:t>
            </w:r>
          </w:p>
        </w:tc>
      </w:tr>
      <w:tr w:rsidR="00781A9E" w:rsidRPr="00B4732A" w:rsidTr="00781A9E">
        <w:tc>
          <w:tcPr>
            <w:tcW w:w="1725" w:type="dxa"/>
          </w:tcPr>
          <w:p w:rsidR="00781A9E" w:rsidRDefault="00781A9E" w:rsidP="00781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Civil and Administrative Tribunal</w:t>
            </w:r>
          </w:p>
          <w:p w:rsidR="00781A9E" w:rsidRPr="00B4732A" w:rsidRDefault="00781A9E" w:rsidP="00781A9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781A9E" w:rsidRDefault="00781A9E" w:rsidP="00781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Alexander Crawford</w:t>
            </w:r>
          </w:p>
          <w:p w:rsidR="00781A9E" w:rsidRDefault="00781A9E" w:rsidP="00781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Michael Howe</w:t>
            </w:r>
          </w:p>
          <w:p w:rsidR="00781A9E" w:rsidRDefault="00781A9E" w:rsidP="00781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Kate Buxton</w:t>
            </w:r>
          </w:p>
          <w:p w:rsidR="00781A9E" w:rsidRPr="00B4732A" w:rsidRDefault="00781A9E" w:rsidP="00781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William Le Mass</w:t>
            </w:r>
          </w:p>
        </w:tc>
        <w:tc>
          <w:tcPr>
            <w:tcW w:w="1713" w:type="dxa"/>
          </w:tcPr>
          <w:p w:rsidR="00781A9E" w:rsidRPr="00B4732A" w:rsidRDefault="00781A9E" w:rsidP="00781A9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17 June 2011 to 30 November 2014</w:t>
            </w:r>
          </w:p>
        </w:tc>
      </w:tr>
      <w:tr w:rsidR="005B43B4" w:rsidRPr="00B4732A" w:rsidTr="00B4732A">
        <w:tc>
          <w:tcPr>
            <w:tcW w:w="1725" w:type="dxa"/>
          </w:tcPr>
          <w:p w:rsidR="005B43B4" w:rsidRDefault="00781A9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Director of Public Prosecutions</w:t>
            </w:r>
          </w:p>
          <w:p w:rsidR="00781A9E" w:rsidRPr="00B4732A" w:rsidRDefault="00781A9E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B43B4" w:rsidRPr="00B4732A" w:rsidRDefault="00781A9E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Anthony Moynihan SC</w:t>
            </w:r>
          </w:p>
        </w:tc>
        <w:tc>
          <w:tcPr>
            <w:tcW w:w="1713" w:type="dxa"/>
          </w:tcPr>
          <w:p w:rsidR="005B43B4" w:rsidRPr="00B4732A" w:rsidRDefault="00781A9E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23 June 2011 to 22 June 2016</w:t>
            </w:r>
          </w:p>
        </w:tc>
      </w:tr>
      <w:tr w:rsidR="005B43B4" w:rsidRPr="00B4732A" w:rsidTr="00B4732A">
        <w:tc>
          <w:tcPr>
            <w:tcW w:w="8613" w:type="dxa"/>
            <w:gridSpan w:val="3"/>
          </w:tcPr>
          <w:p w:rsidR="005B43B4" w:rsidRPr="00B4732A" w:rsidRDefault="00DF44A1" w:rsidP="00EB4E27">
            <w:pPr>
              <w:rPr>
                <w:rFonts w:cs="Arial"/>
                <w:i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Treasurer and 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State Development and Trade</w:t>
            </w:r>
          </w:p>
        </w:tc>
      </w:tr>
      <w:tr w:rsidR="002C47C3" w:rsidRPr="00B4732A" w:rsidTr="00B4732A">
        <w:tc>
          <w:tcPr>
            <w:tcW w:w="1725" w:type="dxa"/>
          </w:tcPr>
          <w:p w:rsidR="002C47C3" w:rsidRDefault="00702F51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Treasury Corporation Capital Markets Board</w:t>
            </w:r>
          </w:p>
          <w:p w:rsidR="00702F51" w:rsidRPr="00B4732A" w:rsidRDefault="00702F51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Default="007D0849" w:rsidP="002C47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William Shields</w:t>
            </w:r>
          </w:p>
          <w:p w:rsidR="007D0849" w:rsidRDefault="007D0849" w:rsidP="007D08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Gillian Brown</w:t>
            </w:r>
          </w:p>
          <w:p w:rsidR="007D0849" w:rsidRPr="00B4732A" w:rsidRDefault="007D0849" w:rsidP="007D08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Neville Ide</w:t>
            </w:r>
          </w:p>
        </w:tc>
        <w:tc>
          <w:tcPr>
            <w:tcW w:w="1713" w:type="dxa"/>
          </w:tcPr>
          <w:p w:rsidR="002C47C3" w:rsidRPr="00B4732A" w:rsidRDefault="007D0849" w:rsidP="007D084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July 2011 to 30 June 2015</w:t>
            </w:r>
          </w:p>
        </w:tc>
      </w:tr>
      <w:tr w:rsidR="002C47C3" w:rsidRPr="00B4732A" w:rsidTr="00B4732A">
        <w:tc>
          <w:tcPr>
            <w:tcW w:w="8613" w:type="dxa"/>
            <w:gridSpan w:val="3"/>
          </w:tcPr>
          <w:p w:rsidR="002C47C3" w:rsidRPr="00B4732A" w:rsidRDefault="00DF44A1" w:rsidP="00EB4E27">
            <w:pPr>
              <w:rPr>
                <w:rFonts w:cs="Arial"/>
                <w:i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Energy and Water Utilities</w:t>
            </w:r>
            <w:r w:rsidR="001F3260" w:rsidRPr="00B4732A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5E1EB9" w:rsidRPr="00B4732A" w:rsidTr="00725329">
        <w:tc>
          <w:tcPr>
            <w:tcW w:w="1725" w:type="dxa"/>
          </w:tcPr>
          <w:p w:rsidR="005E1EB9" w:rsidRDefault="005E1EB9" w:rsidP="007253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LinkWater Board</w:t>
            </w:r>
          </w:p>
          <w:p w:rsidR="005E1EB9" w:rsidRPr="00B4732A" w:rsidRDefault="005E1EB9" w:rsidP="007253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E1EB9" w:rsidRPr="00B4732A" w:rsidRDefault="005E1EB9" w:rsidP="007253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Ross Landsberg</w:t>
            </w:r>
          </w:p>
        </w:tc>
        <w:tc>
          <w:tcPr>
            <w:tcW w:w="1713" w:type="dxa"/>
          </w:tcPr>
          <w:p w:rsidR="005E1EB9" w:rsidRDefault="005E1EB9" w:rsidP="007253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August 2011 to 31 July 2014</w:t>
            </w:r>
          </w:p>
          <w:p w:rsidR="005E1EB9" w:rsidRPr="00B4732A" w:rsidRDefault="005E1EB9" w:rsidP="00725329">
            <w:pPr>
              <w:rPr>
                <w:rFonts w:cs="Arial"/>
                <w:sz w:val="22"/>
                <w:szCs w:val="22"/>
              </w:rPr>
            </w:pPr>
          </w:p>
        </w:tc>
      </w:tr>
      <w:tr w:rsidR="005E1EB9" w:rsidRPr="00B4732A" w:rsidTr="00725329">
        <w:tc>
          <w:tcPr>
            <w:tcW w:w="1725" w:type="dxa"/>
          </w:tcPr>
          <w:p w:rsidR="005E1EB9" w:rsidRDefault="005E1EB9" w:rsidP="007253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Water Grid Manager Board</w:t>
            </w:r>
          </w:p>
          <w:p w:rsidR="005E1EB9" w:rsidRPr="00B4732A" w:rsidRDefault="005E1EB9" w:rsidP="0072532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E1EB9" w:rsidRPr="00B4732A" w:rsidRDefault="005E1EB9" w:rsidP="005E1EB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Gary Humphrys (Chair)</w:t>
            </w:r>
          </w:p>
        </w:tc>
        <w:tc>
          <w:tcPr>
            <w:tcW w:w="1713" w:type="dxa"/>
          </w:tcPr>
          <w:p w:rsidR="005E1EB9" w:rsidRPr="00B4732A" w:rsidRDefault="005E1EB9" w:rsidP="0072532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July 2011 to 30 June 2014</w:t>
            </w:r>
          </w:p>
        </w:tc>
      </w:tr>
      <w:tr w:rsidR="002C47C3" w:rsidRPr="00B4732A" w:rsidTr="00B4732A">
        <w:tc>
          <w:tcPr>
            <w:tcW w:w="1725" w:type="dxa"/>
          </w:tcPr>
          <w:p w:rsidR="002C47C3" w:rsidRDefault="00164727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Seqwater</w:t>
            </w:r>
          </w:p>
          <w:p w:rsidR="00164727" w:rsidRPr="00B4732A" w:rsidRDefault="00164727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Default="00164727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David McDougall</w:t>
            </w:r>
          </w:p>
          <w:p w:rsidR="00164727" w:rsidRDefault="00164727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Scott Standen</w:t>
            </w:r>
          </w:p>
          <w:p w:rsidR="00980C00" w:rsidRDefault="00980C00" w:rsidP="00BE2425">
            <w:pPr>
              <w:rPr>
                <w:rFonts w:cs="Arial"/>
                <w:sz w:val="22"/>
                <w:szCs w:val="22"/>
              </w:rPr>
            </w:pPr>
          </w:p>
          <w:p w:rsidR="00980C00" w:rsidRDefault="00980C00" w:rsidP="00BE2425">
            <w:pPr>
              <w:rPr>
                <w:rFonts w:cs="Arial"/>
                <w:sz w:val="22"/>
                <w:szCs w:val="22"/>
              </w:rPr>
            </w:pPr>
          </w:p>
          <w:p w:rsidR="00980C00" w:rsidRDefault="00980C00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Ian Fraser</w:t>
            </w:r>
          </w:p>
          <w:p w:rsidR="00980C00" w:rsidRPr="00B4732A" w:rsidRDefault="00980C00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2C47C3" w:rsidRDefault="00164727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July 2011 to 30 June 2014</w:t>
            </w:r>
          </w:p>
          <w:p w:rsidR="00164727" w:rsidRDefault="00164727" w:rsidP="00BE2425">
            <w:pPr>
              <w:rPr>
                <w:rFonts w:cs="Arial"/>
                <w:sz w:val="22"/>
                <w:szCs w:val="22"/>
              </w:rPr>
            </w:pPr>
          </w:p>
          <w:p w:rsidR="00980C00" w:rsidRDefault="00980C00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July 2011 to 31 December 2011</w:t>
            </w:r>
          </w:p>
          <w:p w:rsidR="00980C00" w:rsidRPr="00B4732A" w:rsidRDefault="00980C00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1F3260" w:rsidRPr="00B4732A" w:rsidTr="00B4732A">
        <w:tc>
          <w:tcPr>
            <w:tcW w:w="8613" w:type="dxa"/>
            <w:gridSpan w:val="3"/>
          </w:tcPr>
          <w:p w:rsidR="001F3260" w:rsidRPr="00B4732A" w:rsidRDefault="00B06CBA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Education and Industrial Relations</w:t>
            </w:r>
          </w:p>
        </w:tc>
      </w:tr>
      <w:tr w:rsidR="001F3260" w:rsidRPr="00B4732A" w:rsidTr="00B4732A">
        <w:tc>
          <w:tcPr>
            <w:tcW w:w="1725" w:type="dxa"/>
          </w:tcPr>
          <w:p w:rsidR="001F3260" w:rsidRDefault="006A0AE6" w:rsidP="006A0A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of the Contract Cleaning Industry (Portable Long Service Leave) Authority</w:t>
            </w:r>
          </w:p>
          <w:p w:rsidR="006A0AE6" w:rsidRPr="00B4732A" w:rsidRDefault="006A0AE6" w:rsidP="006A0AE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Default="006A0AE6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Judith Bertram (Chair)</w:t>
            </w:r>
          </w:p>
          <w:p w:rsidR="006A0AE6" w:rsidRDefault="006A0AE6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Paul Byrne (Deputy Chair)</w:t>
            </w:r>
          </w:p>
          <w:p w:rsidR="006A0AE6" w:rsidRDefault="006A0AE6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Peter Nipper</w:t>
            </w:r>
          </w:p>
          <w:p w:rsidR="006A0AE6" w:rsidRDefault="006A0AE6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Kim Puxty</w:t>
            </w:r>
          </w:p>
          <w:p w:rsidR="006A0AE6" w:rsidRDefault="006A0AE6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Jane Cartwright</w:t>
            </w:r>
          </w:p>
          <w:p w:rsidR="006A0AE6" w:rsidRPr="00B4732A" w:rsidRDefault="006A0AE6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Damien Davie</w:t>
            </w:r>
          </w:p>
        </w:tc>
        <w:tc>
          <w:tcPr>
            <w:tcW w:w="1713" w:type="dxa"/>
          </w:tcPr>
          <w:p w:rsidR="001F3260" w:rsidRPr="00B4732A" w:rsidRDefault="006A0AE6" w:rsidP="006A0AE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July 2011 to 30 June 2014</w:t>
            </w:r>
          </w:p>
        </w:tc>
      </w:tr>
      <w:tr w:rsidR="001F3260" w:rsidRPr="00B4732A" w:rsidTr="00B4732A">
        <w:tc>
          <w:tcPr>
            <w:tcW w:w="8613" w:type="dxa"/>
            <w:gridSpan w:val="3"/>
          </w:tcPr>
          <w:p w:rsidR="001F3260" w:rsidRPr="00B4732A" w:rsidRDefault="00B06CBA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Employment, Skills and Mining</w:t>
            </w:r>
            <w:r w:rsidRPr="00B4732A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1F3260" w:rsidRPr="00B4732A" w:rsidTr="00B4732A">
        <w:tc>
          <w:tcPr>
            <w:tcW w:w="1725" w:type="dxa"/>
          </w:tcPr>
          <w:p w:rsidR="001F3260" w:rsidRDefault="003825C6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Board of the Building and Construction Industry Training Fund (QLD) Ltd</w:t>
            </w:r>
          </w:p>
          <w:p w:rsidR="003825C6" w:rsidRPr="00B4732A" w:rsidRDefault="003825C6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Default="003825C6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Benjamin Swan</w:t>
            </w:r>
          </w:p>
          <w:p w:rsidR="003825C6" w:rsidRPr="00B4732A" w:rsidRDefault="003825C6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Greg Quinn</w:t>
            </w:r>
          </w:p>
        </w:tc>
        <w:tc>
          <w:tcPr>
            <w:tcW w:w="1713" w:type="dxa"/>
          </w:tcPr>
          <w:p w:rsidR="001F3260" w:rsidRPr="00B4732A" w:rsidRDefault="00DA7CB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5 September 2011 to 4 September 2014</w:t>
            </w:r>
          </w:p>
        </w:tc>
      </w:tr>
      <w:tr w:rsidR="001F3260" w:rsidRPr="00B4732A" w:rsidTr="00B4732A">
        <w:tc>
          <w:tcPr>
            <w:tcW w:w="8613" w:type="dxa"/>
            <w:gridSpan w:val="3"/>
          </w:tcPr>
          <w:p w:rsidR="001F3260" w:rsidRPr="00B4732A" w:rsidRDefault="00BE529D" w:rsidP="00A94C3F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A94C3F" w:rsidRPr="00B4732A">
              <w:rPr>
                <w:rFonts w:cs="Arial"/>
                <w:i/>
                <w:sz w:val="22"/>
                <w:szCs w:val="22"/>
              </w:rPr>
              <w:t>Finance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 xml:space="preserve"> and The Arts</w:t>
            </w:r>
          </w:p>
        </w:tc>
      </w:tr>
      <w:tr w:rsidR="008F475A" w:rsidRPr="00B4732A" w:rsidTr="008F475A">
        <w:tc>
          <w:tcPr>
            <w:tcW w:w="1725" w:type="dxa"/>
          </w:tcPr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Board of </w:t>
            </w:r>
            <w:r w:rsidR="00937853">
              <w:rPr>
                <w:rFonts w:cs="Arial"/>
                <w:sz w:val="22"/>
                <w:szCs w:val="22"/>
              </w:rPr>
              <w:t>CS Energy Ltd</w:t>
            </w:r>
            <w:r>
              <w:rPr>
                <w:rFonts w:cs="Arial"/>
                <w:sz w:val="22"/>
                <w:szCs w:val="22"/>
              </w:rPr>
              <w:t xml:space="preserve"> (GENCO 1</w:t>
            </w:r>
            <w:r w:rsidR="00937853">
              <w:rPr>
                <w:rFonts w:cs="Arial"/>
                <w:sz w:val="22"/>
                <w:szCs w:val="22"/>
              </w:rPr>
              <w:t>)</w:t>
            </w:r>
          </w:p>
          <w:p w:rsidR="008F475A" w:rsidRPr="00B4732A" w:rsidRDefault="008F475A" w:rsidP="008F47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Denis Byrne (Chair)</w:t>
            </w:r>
          </w:p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Mark Williamson</w:t>
            </w:r>
          </w:p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Keith Barker</w:t>
            </w:r>
          </w:p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Jon Hubbard</w:t>
            </w:r>
          </w:p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</w:p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Karen Smith-Pomeroy</w:t>
            </w:r>
          </w:p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Tracy Dare</w:t>
            </w:r>
          </w:p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Greg Simcoe</w:t>
            </w:r>
          </w:p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Sarah Israel</w:t>
            </w:r>
          </w:p>
          <w:p w:rsidR="008F475A" w:rsidRPr="00B4732A" w:rsidRDefault="008F475A" w:rsidP="008F47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July 2011 to 30 September 2014</w:t>
            </w:r>
          </w:p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</w:p>
          <w:p w:rsidR="008F475A" w:rsidRPr="00B4732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July 2011 to 30 September 2013</w:t>
            </w:r>
          </w:p>
        </w:tc>
      </w:tr>
      <w:tr w:rsidR="008F475A" w:rsidRPr="00B4732A" w:rsidTr="00B4732A">
        <w:tc>
          <w:tcPr>
            <w:tcW w:w="1725" w:type="dxa"/>
          </w:tcPr>
          <w:p w:rsidR="008F475A" w:rsidRDefault="00937853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Stanwell C</w:t>
            </w:r>
            <w:r w:rsidR="008F475A">
              <w:rPr>
                <w:rFonts w:cs="Arial"/>
                <w:sz w:val="22"/>
                <w:szCs w:val="22"/>
              </w:rPr>
              <w:t xml:space="preserve">orporation </w:t>
            </w:r>
            <w:r>
              <w:rPr>
                <w:rFonts w:cs="Arial"/>
                <w:sz w:val="22"/>
                <w:szCs w:val="22"/>
              </w:rPr>
              <w:t>Ltd</w:t>
            </w:r>
            <w:r w:rsidR="008F475A">
              <w:rPr>
                <w:rFonts w:cs="Arial"/>
                <w:sz w:val="22"/>
                <w:szCs w:val="22"/>
              </w:rPr>
              <w:t xml:space="preserve"> (GENCO 2</w:t>
            </w:r>
            <w:r>
              <w:rPr>
                <w:rFonts w:cs="Arial"/>
                <w:sz w:val="22"/>
                <w:szCs w:val="22"/>
              </w:rPr>
              <w:t>)</w:t>
            </w:r>
          </w:p>
          <w:p w:rsidR="008F475A" w:rsidRPr="00B4732A" w:rsidRDefault="008F475A" w:rsidP="008F475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Mr </w:t>
            </w:r>
            <w:r w:rsidR="00E226FD">
              <w:rPr>
                <w:rFonts w:cs="Arial"/>
                <w:sz w:val="22"/>
                <w:szCs w:val="22"/>
              </w:rPr>
              <w:t xml:space="preserve">Graham Carpenter </w:t>
            </w:r>
            <w:r>
              <w:rPr>
                <w:rFonts w:cs="Arial"/>
                <w:sz w:val="22"/>
                <w:szCs w:val="22"/>
              </w:rPr>
              <w:t>(Chair)</w:t>
            </w:r>
          </w:p>
          <w:p w:rsidR="008F475A" w:rsidRDefault="00E226FD" w:rsidP="00E226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Stephen Rochester</w:t>
            </w:r>
          </w:p>
          <w:p w:rsidR="00E226FD" w:rsidRDefault="00E226FD" w:rsidP="00E226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Kym Collins</w:t>
            </w:r>
          </w:p>
          <w:p w:rsidR="00E226FD" w:rsidRDefault="00E226FD" w:rsidP="00E226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Ann Fitzpatrick</w:t>
            </w:r>
          </w:p>
          <w:p w:rsidR="00E226FD" w:rsidRDefault="00E226FD" w:rsidP="00E226FD">
            <w:pPr>
              <w:rPr>
                <w:rFonts w:cs="Arial"/>
                <w:sz w:val="22"/>
                <w:szCs w:val="22"/>
              </w:rPr>
            </w:pPr>
          </w:p>
          <w:p w:rsidR="00E226FD" w:rsidRDefault="00E226FD" w:rsidP="00E226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Graeme Crow</w:t>
            </w:r>
          </w:p>
          <w:p w:rsidR="00E226FD" w:rsidRDefault="00E226FD" w:rsidP="00E226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Russell</w:t>
            </w:r>
          </w:p>
          <w:p w:rsidR="00E226FD" w:rsidRDefault="00E226FD" w:rsidP="00E226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Kempnich</w:t>
            </w:r>
          </w:p>
          <w:p w:rsidR="00E226FD" w:rsidRDefault="00E226FD" w:rsidP="00E226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Julie Leaver</w:t>
            </w:r>
          </w:p>
          <w:p w:rsidR="00E226FD" w:rsidRDefault="00E226FD" w:rsidP="00E226F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Rodney Welford</w:t>
            </w:r>
          </w:p>
          <w:p w:rsidR="00E226FD" w:rsidRPr="00B4732A" w:rsidRDefault="00E226FD" w:rsidP="00E226F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July 2011 to 30 September 2014</w:t>
            </w:r>
          </w:p>
          <w:p w:rsidR="008F475A" w:rsidRDefault="008F475A" w:rsidP="008F475A">
            <w:pPr>
              <w:rPr>
                <w:rFonts w:cs="Arial"/>
                <w:sz w:val="22"/>
                <w:szCs w:val="22"/>
              </w:rPr>
            </w:pPr>
          </w:p>
          <w:p w:rsidR="008F475A" w:rsidRPr="00B4732A" w:rsidRDefault="008F475A" w:rsidP="008F475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July 2011 to 30 September 2013</w:t>
            </w:r>
          </w:p>
        </w:tc>
      </w:tr>
      <w:tr w:rsidR="008F475A" w:rsidRPr="00B4732A" w:rsidTr="00B4732A">
        <w:tc>
          <w:tcPr>
            <w:tcW w:w="8613" w:type="dxa"/>
            <w:gridSpan w:val="3"/>
          </w:tcPr>
          <w:p w:rsidR="008F475A" w:rsidRPr="00B4732A" w:rsidRDefault="008F475A" w:rsidP="00C0735E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>Minister for Transport and Multicultural Affairs</w:t>
            </w:r>
          </w:p>
        </w:tc>
      </w:tr>
      <w:tr w:rsidR="008F475A" w:rsidRPr="00B4732A" w:rsidTr="00B4732A">
        <w:tc>
          <w:tcPr>
            <w:tcW w:w="1725" w:type="dxa"/>
          </w:tcPr>
          <w:p w:rsidR="008F475A" w:rsidRDefault="00F55063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TransLink Transit Authority Board</w:t>
            </w:r>
          </w:p>
          <w:p w:rsidR="00F55063" w:rsidRPr="00B4732A" w:rsidRDefault="00F55063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F55063" w:rsidRDefault="00F55063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Geoff Harley (Chair)</w:t>
            </w:r>
          </w:p>
          <w:p w:rsidR="00F55063" w:rsidRDefault="00F55063" w:rsidP="00F550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Colin Jensen</w:t>
            </w:r>
          </w:p>
          <w:p w:rsidR="00F55063" w:rsidRDefault="00F55063" w:rsidP="00F550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Richard Mathews</w:t>
            </w:r>
          </w:p>
          <w:p w:rsidR="00F55063" w:rsidRDefault="00F55063" w:rsidP="00F550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Christopher Freeman</w:t>
            </w:r>
          </w:p>
          <w:p w:rsidR="00F55063" w:rsidRDefault="00F55063" w:rsidP="00F550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Adrienne Ward</w:t>
            </w:r>
          </w:p>
          <w:p w:rsidR="00F55063" w:rsidRDefault="00F55063" w:rsidP="00F5506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David Barbagallo</w:t>
            </w:r>
          </w:p>
          <w:p w:rsidR="004A3E5E" w:rsidRPr="00B4732A" w:rsidRDefault="004A3E5E" w:rsidP="00F550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</w:tcPr>
          <w:p w:rsidR="008F475A" w:rsidRPr="00B4732A" w:rsidRDefault="00F55063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13 June 2011 to 12 June 2014</w:t>
            </w:r>
          </w:p>
        </w:tc>
      </w:tr>
      <w:tr w:rsidR="008F475A" w:rsidRPr="00B4732A" w:rsidTr="00B4732A">
        <w:tc>
          <w:tcPr>
            <w:tcW w:w="8613" w:type="dxa"/>
            <w:gridSpan w:val="3"/>
          </w:tcPr>
          <w:p w:rsidR="008F475A" w:rsidRPr="00B4732A" w:rsidRDefault="008F475A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>Minister for Child Safety and Sport</w:t>
            </w:r>
          </w:p>
        </w:tc>
      </w:tr>
      <w:tr w:rsidR="008F475A" w:rsidRPr="00B4732A" w:rsidTr="00B4732A">
        <w:tc>
          <w:tcPr>
            <w:tcW w:w="1725" w:type="dxa"/>
          </w:tcPr>
          <w:p w:rsidR="008F475A" w:rsidRDefault="00FB29C7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Stadiums Queensland Board</w:t>
            </w:r>
          </w:p>
          <w:p w:rsidR="00FB29C7" w:rsidRPr="00B4732A" w:rsidRDefault="00FB29C7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8F475A" w:rsidRPr="00B4732A" w:rsidRDefault="00FB29C7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Peter Cummiskey</w:t>
            </w:r>
          </w:p>
        </w:tc>
        <w:tc>
          <w:tcPr>
            <w:tcW w:w="1713" w:type="dxa"/>
          </w:tcPr>
          <w:p w:rsidR="008F475A" w:rsidRDefault="002F390E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7 July 2011 to 20 December 2013</w:t>
            </w:r>
          </w:p>
          <w:p w:rsidR="002F390E" w:rsidRPr="00B4732A" w:rsidRDefault="002F390E" w:rsidP="00C0735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default" r:id="rId7"/>
      <w:footerReference w:type="default" r:id="rId8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CF" w:rsidRDefault="00CA45CF">
      <w:r>
        <w:separator/>
      </w:r>
    </w:p>
  </w:endnote>
  <w:endnote w:type="continuationSeparator" w:id="0">
    <w:p w:rsidR="00CA45CF" w:rsidRDefault="00CA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63" w:rsidRDefault="00F55063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836BA">
      <w:rPr>
        <w:rStyle w:val="PageNumber"/>
        <w:noProof/>
      </w:rPr>
      <w:t>- 3 -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CF" w:rsidRDefault="00CA45CF">
      <w:r>
        <w:separator/>
      </w:r>
    </w:p>
  </w:footnote>
  <w:footnote w:type="continuationSeparator" w:id="0">
    <w:p w:rsidR="00CA45CF" w:rsidRDefault="00CA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063" w:rsidRDefault="00F55063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June 2011</w:t>
    </w:r>
    <w:r w:rsidRPr="0087612B">
      <w:rPr>
        <w:b/>
        <w:sz w:val="24"/>
        <w:szCs w:val="24"/>
        <w:u w:val="single"/>
      </w:rPr>
      <w:t xml:space="preserve"> </w:t>
    </w:r>
  </w:p>
  <w:p w:rsidR="00F55063" w:rsidRDefault="00F55063" w:rsidP="00B7422C">
    <w:pPr>
      <w:pStyle w:val="Header"/>
      <w:rPr>
        <w:b/>
        <w:sz w:val="24"/>
        <w:szCs w:val="24"/>
        <w:u w:val="single"/>
      </w:rPr>
    </w:pPr>
  </w:p>
  <w:p w:rsidR="00F55063" w:rsidRPr="00B7422C" w:rsidRDefault="00F55063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F55063" w:rsidRPr="00B7422C" w:rsidRDefault="00F55063" w:rsidP="00B7422C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9E"/>
    <w:rsid w:val="00012AF2"/>
    <w:rsid w:val="00014B6D"/>
    <w:rsid w:val="00027DC4"/>
    <w:rsid w:val="00033B54"/>
    <w:rsid w:val="00037F2E"/>
    <w:rsid w:val="00057068"/>
    <w:rsid w:val="000836BA"/>
    <w:rsid w:val="000D7124"/>
    <w:rsid w:val="0010335D"/>
    <w:rsid w:val="001042D4"/>
    <w:rsid w:val="00110B8A"/>
    <w:rsid w:val="00116449"/>
    <w:rsid w:val="00146278"/>
    <w:rsid w:val="00155B65"/>
    <w:rsid w:val="00164727"/>
    <w:rsid w:val="0016778E"/>
    <w:rsid w:val="001B5A3F"/>
    <w:rsid w:val="001C261D"/>
    <w:rsid w:val="001F3260"/>
    <w:rsid w:val="00211267"/>
    <w:rsid w:val="0021391B"/>
    <w:rsid w:val="002879A3"/>
    <w:rsid w:val="002A419A"/>
    <w:rsid w:val="002B1038"/>
    <w:rsid w:val="002B5292"/>
    <w:rsid w:val="002C47C3"/>
    <w:rsid w:val="002F11D1"/>
    <w:rsid w:val="002F390E"/>
    <w:rsid w:val="00327AD7"/>
    <w:rsid w:val="00376458"/>
    <w:rsid w:val="003825C6"/>
    <w:rsid w:val="00384ADD"/>
    <w:rsid w:val="00392123"/>
    <w:rsid w:val="003C2A9A"/>
    <w:rsid w:val="003D2B4D"/>
    <w:rsid w:val="003D63EB"/>
    <w:rsid w:val="003F4E49"/>
    <w:rsid w:val="003F647D"/>
    <w:rsid w:val="004132AC"/>
    <w:rsid w:val="004241B7"/>
    <w:rsid w:val="0043027A"/>
    <w:rsid w:val="0043344F"/>
    <w:rsid w:val="004552A6"/>
    <w:rsid w:val="00463401"/>
    <w:rsid w:val="004A3E5E"/>
    <w:rsid w:val="00505F6B"/>
    <w:rsid w:val="005104EE"/>
    <w:rsid w:val="0053470B"/>
    <w:rsid w:val="00547435"/>
    <w:rsid w:val="0056021E"/>
    <w:rsid w:val="00574438"/>
    <w:rsid w:val="00594DBB"/>
    <w:rsid w:val="005B43B4"/>
    <w:rsid w:val="005E08E5"/>
    <w:rsid w:val="005E1EB9"/>
    <w:rsid w:val="005F63CE"/>
    <w:rsid w:val="006109E6"/>
    <w:rsid w:val="00610ADB"/>
    <w:rsid w:val="00647D6D"/>
    <w:rsid w:val="006670FA"/>
    <w:rsid w:val="00673570"/>
    <w:rsid w:val="00674726"/>
    <w:rsid w:val="0068507D"/>
    <w:rsid w:val="006A0AE6"/>
    <w:rsid w:val="006C5509"/>
    <w:rsid w:val="006E0CE4"/>
    <w:rsid w:val="00702F51"/>
    <w:rsid w:val="00707B12"/>
    <w:rsid w:val="007237EA"/>
    <w:rsid w:val="00725329"/>
    <w:rsid w:val="007253F5"/>
    <w:rsid w:val="00733D2F"/>
    <w:rsid w:val="00751A4A"/>
    <w:rsid w:val="007701C4"/>
    <w:rsid w:val="00781A9E"/>
    <w:rsid w:val="007859E7"/>
    <w:rsid w:val="0078715C"/>
    <w:rsid w:val="007A3A46"/>
    <w:rsid w:val="007A3CD4"/>
    <w:rsid w:val="007B2B15"/>
    <w:rsid w:val="007B74C9"/>
    <w:rsid w:val="007C4D97"/>
    <w:rsid w:val="007D042E"/>
    <w:rsid w:val="007D0849"/>
    <w:rsid w:val="007D7C7D"/>
    <w:rsid w:val="007E7CE2"/>
    <w:rsid w:val="007F54C7"/>
    <w:rsid w:val="00815FA5"/>
    <w:rsid w:val="00866EB1"/>
    <w:rsid w:val="00867FB3"/>
    <w:rsid w:val="008854E8"/>
    <w:rsid w:val="008A269B"/>
    <w:rsid w:val="008C5F4D"/>
    <w:rsid w:val="008F1BF4"/>
    <w:rsid w:val="008F475A"/>
    <w:rsid w:val="008F7C5D"/>
    <w:rsid w:val="00903A87"/>
    <w:rsid w:val="00937174"/>
    <w:rsid w:val="00937853"/>
    <w:rsid w:val="009800A2"/>
    <w:rsid w:val="00980C00"/>
    <w:rsid w:val="009A295D"/>
    <w:rsid w:val="009A50AC"/>
    <w:rsid w:val="009A7CFF"/>
    <w:rsid w:val="009C7080"/>
    <w:rsid w:val="009E2351"/>
    <w:rsid w:val="00A11057"/>
    <w:rsid w:val="00A129F1"/>
    <w:rsid w:val="00A94C3F"/>
    <w:rsid w:val="00AA3595"/>
    <w:rsid w:val="00AA6EE0"/>
    <w:rsid w:val="00AB2F9C"/>
    <w:rsid w:val="00AD1602"/>
    <w:rsid w:val="00B06CBA"/>
    <w:rsid w:val="00B11B2E"/>
    <w:rsid w:val="00B24547"/>
    <w:rsid w:val="00B27203"/>
    <w:rsid w:val="00B36D34"/>
    <w:rsid w:val="00B4732A"/>
    <w:rsid w:val="00B52B18"/>
    <w:rsid w:val="00B547D8"/>
    <w:rsid w:val="00B7422C"/>
    <w:rsid w:val="00B87910"/>
    <w:rsid w:val="00B94631"/>
    <w:rsid w:val="00BB13D5"/>
    <w:rsid w:val="00BB4DE4"/>
    <w:rsid w:val="00BC57B9"/>
    <w:rsid w:val="00BE2425"/>
    <w:rsid w:val="00BE529D"/>
    <w:rsid w:val="00C0735E"/>
    <w:rsid w:val="00C20514"/>
    <w:rsid w:val="00C20F77"/>
    <w:rsid w:val="00C42488"/>
    <w:rsid w:val="00C473DC"/>
    <w:rsid w:val="00C50099"/>
    <w:rsid w:val="00C7222B"/>
    <w:rsid w:val="00C93E7B"/>
    <w:rsid w:val="00CA223C"/>
    <w:rsid w:val="00CA45CF"/>
    <w:rsid w:val="00CA6CAA"/>
    <w:rsid w:val="00CB049B"/>
    <w:rsid w:val="00CC20D1"/>
    <w:rsid w:val="00CE2839"/>
    <w:rsid w:val="00CE695C"/>
    <w:rsid w:val="00D040D8"/>
    <w:rsid w:val="00D04629"/>
    <w:rsid w:val="00D11B29"/>
    <w:rsid w:val="00D40461"/>
    <w:rsid w:val="00DA09A9"/>
    <w:rsid w:val="00DA7CBF"/>
    <w:rsid w:val="00DB5340"/>
    <w:rsid w:val="00DB7427"/>
    <w:rsid w:val="00DD4776"/>
    <w:rsid w:val="00DD7849"/>
    <w:rsid w:val="00DF44A1"/>
    <w:rsid w:val="00E226FD"/>
    <w:rsid w:val="00E409BF"/>
    <w:rsid w:val="00E80522"/>
    <w:rsid w:val="00E9256B"/>
    <w:rsid w:val="00E947F4"/>
    <w:rsid w:val="00EA110D"/>
    <w:rsid w:val="00EA3E27"/>
    <w:rsid w:val="00EB084D"/>
    <w:rsid w:val="00EB4E27"/>
    <w:rsid w:val="00EB5D74"/>
    <w:rsid w:val="00EC7337"/>
    <w:rsid w:val="00EE5234"/>
    <w:rsid w:val="00EF346C"/>
    <w:rsid w:val="00F04901"/>
    <w:rsid w:val="00F0755B"/>
    <w:rsid w:val="00F10DB5"/>
    <w:rsid w:val="00F12845"/>
    <w:rsid w:val="00F30692"/>
    <w:rsid w:val="00F33000"/>
    <w:rsid w:val="00F55063"/>
    <w:rsid w:val="00F8525D"/>
    <w:rsid w:val="00F92EBF"/>
    <w:rsid w:val="00F96A96"/>
    <w:rsid w:val="00FA121E"/>
    <w:rsid w:val="00FB29C7"/>
    <w:rsid w:val="00FC05A1"/>
    <w:rsid w:val="00FC397D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2279</Characters>
  <Application>Microsoft Office Word</Application>
  <DocSecurity>0</DocSecurity>
  <Lines>222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2653</CharactersWithSpaces>
  <SharedDoc>false</SharedDoc>
  <HyperlinkBase>https://www.cabinet.qld.gov.au/documents/2011/Jun/Significant Appointments - June 2011/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2017-10-24T23:06:00Z</dcterms:created>
  <dcterms:modified xsi:type="dcterms:W3CDTF">2018-03-06T01:08:00Z</dcterms:modified>
  <cp:category>Significant_Appointments</cp:category>
</cp:coreProperties>
</file>